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781"/>
        <w:tblW w:w="897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06219D" w:rsidRPr="0006219D" w14:paraId="075FA1DB" w14:textId="77777777" w:rsidTr="0006219D">
        <w:trPr>
          <w:trHeight w:val="2179"/>
        </w:trPr>
        <w:tc>
          <w:tcPr>
            <w:tcW w:w="8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EDE483" w14:textId="77777777" w:rsidR="0006219D" w:rsidRPr="0006219D" w:rsidRDefault="0006219D" w:rsidP="0006219D">
            <w:pPr>
              <w:keepNext/>
              <w:autoSpaceDE w:val="0"/>
              <w:autoSpaceDN w:val="0"/>
              <w:spacing w:after="0" w:line="288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2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 S T I T U T O   C O M P R E N S I V O</w:t>
            </w:r>
          </w:p>
          <w:p w14:paraId="4D6473D8" w14:textId="77777777" w:rsidR="0006219D" w:rsidRPr="0006219D" w:rsidRDefault="0006219D" w:rsidP="00062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it-IT"/>
              </w:rPr>
            </w:pPr>
            <w:r w:rsidRPr="0006219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it-IT"/>
              </w:rPr>
              <w:t>▪ scuola dell’infanzia         ▪ scuola primaria       ▪ scuola secondaria di I° grado</w:t>
            </w:r>
          </w:p>
          <w:p w14:paraId="21BD01DC" w14:textId="77777777" w:rsidR="0006219D" w:rsidRPr="0006219D" w:rsidRDefault="0006219D" w:rsidP="00062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06219D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Via Maresciallo G. </w:t>
            </w:r>
            <w:proofErr w:type="spellStart"/>
            <w:r w:rsidRPr="0006219D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Guazzelli</w:t>
            </w:r>
            <w:proofErr w:type="spellEnd"/>
            <w:r w:rsidRPr="0006219D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Pr="0006219D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n.2  55027</w:t>
            </w:r>
            <w:proofErr w:type="gramEnd"/>
            <w:r w:rsidRPr="0006219D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Gallicano (Lucca) 0583 74019</w:t>
            </w:r>
          </w:p>
          <w:p w14:paraId="6AFD06F9" w14:textId="77777777" w:rsidR="0006219D" w:rsidRPr="0006219D" w:rsidRDefault="0006219D" w:rsidP="00062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06219D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e-mail </w:t>
            </w:r>
            <w:hyperlink r:id="rId5" w:history="1">
              <w:r w:rsidRPr="0006219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it-IT"/>
                </w:rPr>
                <w:t>luic82400r@istruzione.it</w:t>
              </w:r>
            </w:hyperlink>
          </w:p>
          <w:p w14:paraId="08016530" w14:textId="77777777" w:rsidR="0006219D" w:rsidRPr="0006219D" w:rsidRDefault="0006219D" w:rsidP="000621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0621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AD0FC69" wp14:editId="3EC5CF2C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38735</wp:posOffset>
                  </wp:positionV>
                  <wp:extent cx="3857625" cy="449580"/>
                  <wp:effectExtent l="0" t="0" r="9525" b="7620"/>
                  <wp:wrapNone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449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93971D" w14:textId="77777777" w:rsidR="0006219D" w:rsidRPr="0006219D" w:rsidRDefault="0006219D" w:rsidP="000621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14:paraId="1119019D" w14:textId="77777777" w:rsidR="0006219D" w:rsidRPr="0006219D" w:rsidRDefault="0006219D" w:rsidP="0006219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36C1DF9C" w14:textId="77777777" w:rsidR="0006219D" w:rsidRDefault="0006219D" w:rsidP="003C3FD8">
      <w:pPr>
        <w:rPr>
          <w:b/>
        </w:rPr>
      </w:pPr>
    </w:p>
    <w:p w14:paraId="339D5939" w14:textId="77777777" w:rsidR="0006219D" w:rsidRPr="007E59C6" w:rsidRDefault="0006219D" w:rsidP="003C3FD8">
      <w:pPr>
        <w:rPr>
          <w:b/>
          <w:sz w:val="28"/>
          <w:szCs w:val="28"/>
        </w:rPr>
      </w:pPr>
    </w:p>
    <w:p w14:paraId="19D4357A" w14:textId="77777777" w:rsidR="007E59C6" w:rsidRPr="007E59C6" w:rsidRDefault="003C3FD8" w:rsidP="007E59C6">
      <w:pPr>
        <w:jc w:val="center"/>
        <w:rPr>
          <w:b/>
          <w:sz w:val="28"/>
          <w:szCs w:val="28"/>
        </w:rPr>
      </w:pPr>
      <w:r w:rsidRPr="007E59C6">
        <w:rPr>
          <w:b/>
          <w:sz w:val="28"/>
          <w:szCs w:val="28"/>
        </w:rPr>
        <w:t>REGOLAMENTO</w:t>
      </w:r>
      <w:r w:rsidR="00AD7DD0" w:rsidRPr="007E59C6">
        <w:rPr>
          <w:b/>
          <w:sz w:val="28"/>
          <w:szCs w:val="28"/>
        </w:rPr>
        <w:t xml:space="preserve">- Comitato di valutazione </w:t>
      </w:r>
      <w:r w:rsidR="007E59C6" w:rsidRPr="007E59C6">
        <w:rPr>
          <w:b/>
          <w:sz w:val="28"/>
          <w:szCs w:val="28"/>
        </w:rPr>
        <w:t>dei Docenti</w:t>
      </w:r>
    </w:p>
    <w:p w14:paraId="08C9552F" w14:textId="2568D827" w:rsidR="003C3FD8" w:rsidRPr="003C3FD8" w:rsidRDefault="007E59C6" w:rsidP="007E59C6">
      <w:pPr>
        <w:jc w:val="center"/>
        <w:rPr>
          <w:b/>
        </w:rPr>
      </w:pPr>
      <w:r>
        <w:rPr>
          <w:b/>
        </w:rPr>
        <w:t>Ex art. 11 Dlgs297/94 come sostituito da comma 129art.</w:t>
      </w:r>
      <w:proofErr w:type="gramStart"/>
      <w:r>
        <w:rPr>
          <w:b/>
        </w:rPr>
        <w:t xml:space="preserve">1 </w:t>
      </w:r>
      <w:r w:rsidR="003C3FD8" w:rsidRPr="003C3FD8">
        <w:rPr>
          <w:b/>
        </w:rPr>
        <w:t xml:space="preserve"> LEGGE</w:t>
      </w:r>
      <w:proofErr w:type="gramEnd"/>
      <w:r w:rsidR="003C3FD8" w:rsidRPr="003C3FD8">
        <w:rPr>
          <w:b/>
        </w:rPr>
        <w:t xml:space="preserve"> 107/2015</w:t>
      </w:r>
      <w:r>
        <w:rPr>
          <w:b/>
        </w:rPr>
        <w:t xml:space="preserve"> </w:t>
      </w:r>
      <w:r w:rsidR="003C3FD8" w:rsidRPr="003C3FD8">
        <w:rPr>
          <w:b/>
        </w:rPr>
        <w:t>AA.SS. 2018/19 -19/20-20/21</w:t>
      </w:r>
    </w:p>
    <w:p w14:paraId="2ED59CB4" w14:textId="77777777" w:rsidR="003C3FD8" w:rsidRPr="005A7933" w:rsidRDefault="003C3FD8" w:rsidP="00CB457A">
      <w:pPr>
        <w:jc w:val="center"/>
        <w:rPr>
          <w:b/>
        </w:rPr>
      </w:pPr>
      <w:r w:rsidRPr="005A7933">
        <w:rPr>
          <w:b/>
        </w:rPr>
        <w:t>Art. 1 - COMPOSIZIONE</w:t>
      </w:r>
    </w:p>
    <w:p w14:paraId="4B7EA725" w14:textId="7BE0F464" w:rsidR="003C3FD8" w:rsidRDefault="003C3FD8" w:rsidP="008569EC">
      <w:pPr>
        <w:spacing w:after="0"/>
        <w:jc w:val="both"/>
      </w:pPr>
      <w:r>
        <w:t xml:space="preserve">1. Il </w:t>
      </w:r>
      <w:proofErr w:type="gramStart"/>
      <w:r>
        <w:t xml:space="preserve">Comitato </w:t>
      </w:r>
      <w:r w:rsidR="007E59C6">
        <w:t xml:space="preserve"> di</w:t>
      </w:r>
      <w:proofErr w:type="gramEnd"/>
      <w:r w:rsidR="007E59C6">
        <w:t xml:space="preserve"> valutazione dei docenti </w:t>
      </w:r>
      <w:r w:rsidR="007E59C6">
        <w:t xml:space="preserve"> ha durata di tre anni scolastici, è presieduto dal Dirigente Scolastico ed è costituito dai seguenti componenti</w:t>
      </w:r>
      <w:r w:rsidR="007E59C6">
        <w:t xml:space="preserve"> </w:t>
      </w:r>
      <w:r>
        <w:t>:</w:t>
      </w:r>
    </w:p>
    <w:p w14:paraId="0E3DF7C9" w14:textId="6F7648A2" w:rsidR="003C3FD8" w:rsidRDefault="003C3FD8" w:rsidP="008569EC">
      <w:pPr>
        <w:spacing w:after="0"/>
        <w:jc w:val="both"/>
      </w:pPr>
      <w:r>
        <w:t>a. Tre docenti dell'istituzione scolastica, di cui due scelti dal Collegio dei docenti e uno dal Consiglio</w:t>
      </w:r>
      <w:r w:rsidR="00B25549">
        <w:t xml:space="preserve"> </w:t>
      </w:r>
      <w:r>
        <w:t>di Istituto</w:t>
      </w:r>
    </w:p>
    <w:p w14:paraId="1A5FF7C0" w14:textId="0EADAD33" w:rsidR="003C3FD8" w:rsidRDefault="003C3FD8" w:rsidP="008569EC">
      <w:pPr>
        <w:spacing w:after="0"/>
        <w:jc w:val="both"/>
      </w:pPr>
      <w:r>
        <w:t>b. Due rappresentanti dei genitori per il primo ciclo di istruzione (…omissis), un rappresentante degli</w:t>
      </w:r>
      <w:r w:rsidR="005B4C22">
        <w:t xml:space="preserve"> </w:t>
      </w:r>
      <w:r>
        <w:t>studenti</w:t>
      </w:r>
      <w:r w:rsidR="00B25549">
        <w:t xml:space="preserve"> </w:t>
      </w:r>
      <w:r>
        <w:t>e un rappresentante dei genitori, per il secondo ciclo d'istruzione, scelti dal Consiglio</w:t>
      </w:r>
      <w:r w:rsidR="005B4C22">
        <w:t xml:space="preserve"> </w:t>
      </w:r>
      <w:r>
        <w:t>d'Istituto</w:t>
      </w:r>
    </w:p>
    <w:p w14:paraId="44AB6DE3" w14:textId="77777777" w:rsidR="007E59C6" w:rsidRDefault="003C3FD8" w:rsidP="008569EC">
      <w:pPr>
        <w:spacing w:after="0"/>
        <w:jc w:val="both"/>
      </w:pPr>
      <w:r>
        <w:t>c. Un componente esterno individuato dall’ Ufficio Scolastico Regionale locale.</w:t>
      </w:r>
    </w:p>
    <w:p w14:paraId="6EB04A07" w14:textId="7CC57230" w:rsidR="003C3FD8" w:rsidRDefault="003C3FD8" w:rsidP="007E59C6">
      <w:pPr>
        <w:jc w:val="center"/>
      </w:pPr>
    </w:p>
    <w:p w14:paraId="7C14E11B" w14:textId="2BB52EC5" w:rsidR="003C3FD8" w:rsidRPr="005B4C22" w:rsidRDefault="003C3FD8" w:rsidP="007E59C6">
      <w:pPr>
        <w:jc w:val="center"/>
        <w:rPr>
          <w:b/>
        </w:rPr>
      </w:pPr>
      <w:r w:rsidRPr="005B4C22">
        <w:rPr>
          <w:b/>
        </w:rPr>
        <w:t>Art. 2 -</w:t>
      </w:r>
      <w:r w:rsidR="00CB457A">
        <w:rPr>
          <w:b/>
        </w:rPr>
        <w:t>COMPITIO DEL COMITATO</w:t>
      </w:r>
    </w:p>
    <w:p w14:paraId="6E906230" w14:textId="6486D09F" w:rsidR="003C3FD8" w:rsidRDefault="003C3FD8" w:rsidP="008569EC">
      <w:pPr>
        <w:spacing w:after="0"/>
        <w:jc w:val="both"/>
      </w:pPr>
      <w:r>
        <w:t>La legge 107/15 istituisce il Comitato, senza nuovi o maggiori oneri per la finanza pubblica, con il compito</w:t>
      </w:r>
      <w:r w:rsidR="00B25549">
        <w:t xml:space="preserve"> </w:t>
      </w:r>
      <w:r>
        <w:t>di individuare i criteri per l'attribuzione del merito e la valorizzazione dei docenti, come previsto dal comma 129, sulla base:</w:t>
      </w:r>
    </w:p>
    <w:p w14:paraId="721CD680" w14:textId="0DF0A9BB" w:rsidR="003C3FD8" w:rsidRPr="003C3FD8" w:rsidRDefault="003C3FD8" w:rsidP="008569EC">
      <w:pPr>
        <w:spacing w:after="0"/>
        <w:jc w:val="both"/>
        <w:rPr>
          <w:b/>
        </w:rPr>
      </w:pPr>
      <w:r w:rsidRPr="003C3FD8">
        <w:rPr>
          <w:b/>
        </w:rPr>
        <w:t>a. della qualità dell'insegnamento e del contributo al miglioramento dell'istituzione scolastica, nonché del successo formativo e scolastico degli studenti;</w:t>
      </w:r>
    </w:p>
    <w:p w14:paraId="3CAFD543" w14:textId="29EB2086" w:rsidR="003C3FD8" w:rsidRPr="003C3FD8" w:rsidRDefault="003C3FD8" w:rsidP="008569EC">
      <w:pPr>
        <w:spacing w:after="0"/>
        <w:jc w:val="both"/>
        <w:rPr>
          <w:b/>
        </w:rPr>
      </w:pPr>
      <w:r w:rsidRPr="003C3FD8">
        <w:rPr>
          <w:b/>
        </w:rPr>
        <w:t>b. dei risultati ottenuti dal docente o dal gruppo di docenti in relazione al potenziamento delle competenze degli alunni e dell’innovazione didattica e metodologica, nonché della collaborazione alla ricerca didattica, alla documentazione e alla diffusione di buone pratiche didattiche;</w:t>
      </w:r>
    </w:p>
    <w:p w14:paraId="399D069C" w14:textId="7BF63843" w:rsidR="003C3FD8" w:rsidRPr="005B4C22" w:rsidRDefault="003C3FD8" w:rsidP="008569EC">
      <w:pPr>
        <w:spacing w:after="0"/>
        <w:jc w:val="both"/>
        <w:rPr>
          <w:b/>
        </w:rPr>
      </w:pPr>
      <w:r w:rsidRPr="003C3FD8">
        <w:rPr>
          <w:b/>
        </w:rPr>
        <w:t>c. delle responsabilità assunte nel coordinamento organizzativo e didattico e nella formazione de</w:t>
      </w:r>
      <w:r w:rsidR="005B4C22">
        <w:rPr>
          <w:b/>
        </w:rPr>
        <w:t xml:space="preserve">l </w:t>
      </w:r>
      <w:r w:rsidRPr="003C3FD8">
        <w:rPr>
          <w:b/>
        </w:rPr>
        <w:t>personale</w:t>
      </w:r>
      <w:r>
        <w:t>.</w:t>
      </w:r>
    </w:p>
    <w:p w14:paraId="1D8C5778" w14:textId="3FA6E1D9" w:rsidR="003C3FD8" w:rsidRDefault="003C3FD8" w:rsidP="008569EC">
      <w:pPr>
        <w:spacing w:after="0"/>
        <w:jc w:val="both"/>
      </w:pPr>
      <w:r>
        <w:t xml:space="preserve">Tali </w:t>
      </w:r>
      <w:proofErr w:type="gramStart"/>
      <w:r>
        <w:t xml:space="preserve">criteri </w:t>
      </w:r>
      <w:r w:rsidR="00B25549">
        <w:t xml:space="preserve"> di</w:t>
      </w:r>
      <w:proofErr w:type="gramEnd"/>
      <w:r w:rsidR="00B25549">
        <w:t xml:space="preserve"> assegnazione </w:t>
      </w:r>
      <w:r>
        <w:t xml:space="preserve">sono </w:t>
      </w:r>
      <w:r w:rsidR="00B25549">
        <w:t xml:space="preserve">stati deliberati dal comitato il </w:t>
      </w:r>
      <w:r w:rsidR="005A7933">
        <w:t>20</w:t>
      </w:r>
      <w:r w:rsidR="00B25549">
        <w:t xml:space="preserve"> dicembre dell’anno scolastico in corso e potranno essere aggiornati e/o modificati </w:t>
      </w:r>
      <w:r>
        <w:t xml:space="preserve">entro il </w:t>
      </w:r>
      <w:r w:rsidR="00B25549">
        <w:t xml:space="preserve">15 dicembre </w:t>
      </w:r>
      <w:r>
        <w:t xml:space="preserve"> di ogni anno</w:t>
      </w:r>
      <w:r w:rsidR="00B25549">
        <w:t xml:space="preserve"> successivo</w:t>
      </w:r>
      <w:r>
        <w:t>, in caso di richiesta di revisione per intervenute modifiche e/o su richiesta del DS e/o del 50%</w:t>
      </w:r>
      <w:r w:rsidR="00B25549">
        <w:t xml:space="preserve"> </w:t>
      </w:r>
      <w:r>
        <w:t>più un membro del Comitato stesso.</w:t>
      </w:r>
    </w:p>
    <w:p w14:paraId="2C045A1B" w14:textId="77777777" w:rsidR="003C3FD8" w:rsidRPr="005B4C22" w:rsidRDefault="003C3FD8" w:rsidP="00CB457A">
      <w:pPr>
        <w:jc w:val="center"/>
        <w:rPr>
          <w:b/>
        </w:rPr>
      </w:pPr>
      <w:r w:rsidRPr="005B4C22">
        <w:rPr>
          <w:b/>
        </w:rPr>
        <w:t>Art. 3 - CONVOCAZIONE</w:t>
      </w:r>
    </w:p>
    <w:p w14:paraId="752A393D" w14:textId="67B693A8" w:rsidR="00F70F5F" w:rsidRDefault="003C3FD8" w:rsidP="003C3FD8">
      <w:pPr>
        <w:jc w:val="both"/>
      </w:pPr>
      <w:r>
        <w:t xml:space="preserve">Il Comitato di Valutazione viene convocato </w:t>
      </w:r>
      <w:r w:rsidR="00F70F5F">
        <w:t>Presidente ogni qual volta lo ritenga necessario.</w:t>
      </w:r>
      <w:r w:rsidR="00B25549">
        <w:t xml:space="preserve"> </w:t>
      </w:r>
      <w:r w:rsidR="00F70F5F">
        <w:t xml:space="preserve"> Il Presidente ha l’obbligo di convocarlo anche quando ciò venga richiesto da un terzo dei membri del comitato. La richiesta di convocazione, sottoscritta dagli interessati, deve essere rivolta allo </w:t>
      </w:r>
      <w:proofErr w:type="gramStart"/>
      <w:r w:rsidR="00F70F5F">
        <w:t>stesso  Presidente</w:t>
      </w:r>
      <w:proofErr w:type="gramEnd"/>
      <w:r w:rsidR="00F70F5F">
        <w:t xml:space="preserve">  e deve indicare gli argomenti di cui chiede la trattazione. Il comitato può essere convocato anche in seduta straordinaria</w:t>
      </w:r>
    </w:p>
    <w:p w14:paraId="022734E9" w14:textId="32E98B92" w:rsidR="00F70F5F" w:rsidRDefault="00F70F5F" w:rsidP="00CB457A">
      <w:pPr>
        <w:jc w:val="center"/>
        <w:rPr>
          <w:b/>
        </w:rPr>
      </w:pPr>
      <w:r>
        <w:rPr>
          <w:b/>
        </w:rPr>
        <w:t>Art.4 IL SEGRETARIO VERBALIZZANTE</w:t>
      </w:r>
    </w:p>
    <w:p w14:paraId="449C2041" w14:textId="33C713D5" w:rsidR="00F70F5F" w:rsidRDefault="00F70F5F" w:rsidP="003C3FD8">
      <w:pPr>
        <w:jc w:val="both"/>
      </w:pPr>
      <w:r w:rsidRPr="00F70F5F">
        <w:t>Il Presidente individua all’interno del Comitato di Valutazione</w:t>
      </w:r>
      <w:r>
        <w:rPr>
          <w:b/>
        </w:rPr>
        <w:t xml:space="preserve"> </w:t>
      </w:r>
      <w:r w:rsidRPr="00F70F5F">
        <w:t xml:space="preserve">il </w:t>
      </w:r>
      <w:proofErr w:type="gramStart"/>
      <w:r w:rsidRPr="00F70F5F">
        <w:t>segretario  per</w:t>
      </w:r>
      <w:proofErr w:type="gramEnd"/>
      <w:r w:rsidRPr="00F70F5F">
        <w:t xml:space="preserve"> le verbalizzazioni che saranno sottos</w:t>
      </w:r>
      <w:r w:rsidR="00CB457A">
        <w:t>cri</w:t>
      </w:r>
      <w:r w:rsidRPr="00F70F5F">
        <w:t xml:space="preserve">tte dal Presidente e dal Segretario. </w:t>
      </w:r>
    </w:p>
    <w:p w14:paraId="77509AC2" w14:textId="77777777" w:rsidR="00CE5C7F" w:rsidRPr="00F70F5F" w:rsidRDefault="00CE5C7F" w:rsidP="003C3FD8">
      <w:pPr>
        <w:jc w:val="both"/>
      </w:pPr>
    </w:p>
    <w:p w14:paraId="3371ADA6" w14:textId="593CA63A" w:rsidR="003C3FD8" w:rsidRPr="005B4C22" w:rsidRDefault="00F70F5F" w:rsidP="00CB457A">
      <w:pPr>
        <w:jc w:val="center"/>
        <w:rPr>
          <w:b/>
        </w:rPr>
      </w:pPr>
      <w:r>
        <w:rPr>
          <w:b/>
        </w:rPr>
        <w:lastRenderedPageBreak/>
        <w:t>ART.</w:t>
      </w:r>
      <w:r w:rsidR="00CB457A">
        <w:rPr>
          <w:b/>
        </w:rPr>
        <w:t>5</w:t>
      </w:r>
      <w:r>
        <w:rPr>
          <w:b/>
        </w:rPr>
        <w:t xml:space="preserve"> </w:t>
      </w:r>
      <w:r w:rsidR="003C3FD8" w:rsidRPr="005B4C22">
        <w:rPr>
          <w:b/>
        </w:rPr>
        <w:t>VALIDITÀ DELLE SESSIONI DI LAVORO</w:t>
      </w:r>
    </w:p>
    <w:p w14:paraId="5F27A571" w14:textId="77777777" w:rsidR="00C80E4E" w:rsidRDefault="00C80E4E" w:rsidP="008569EC">
      <w:pPr>
        <w:spacing w:after="0"/>
        <w:jc w:val="both"/>
      </w:pPr>
      <w:r>
        <w:t xml:space="preserve">Il </w:t>
      </w:r>
      <w:r w:rsidR="003C3FD8">
        <w:t>Comitato di Valutazione</w:t>
      </w:r>
      <w:r>
        <w:t>:</w:t>
      </w:r>
    </w:p>
    <w:p w14:paraId="7B95D37E" w14:textId="77777777" w:rsidR="00C80E4E" w:rsidRDefault="00C80E4E" w:rsidP="008569EC">
      <w:pPr>
        <w:pStyle w:val="Paragrafoelenco"/>
        <w:numPr>
          <w:ilvl w:val="0"/>
          <w:numId w:val="2"/>
        </w:numPr>
        <w:spacing w:after="0"/>
        <w:jc w:val="both"/>
      </w:pPr>
      <w:proofErr w:type="gramStart"/>
      <w:r>
        <w:t xml:space="preserve">È </w:t>
      </w:r>
      <w:r w:rsidR="003C3FD8">
        <w:t xml:space="preserve"> valid</w:t>
      </w:r>
      <w:r>
        <w:t>amente</w:t>
      </w:r>
      <w:proofErr w:type="gramEnd"/>
      <w:r>
        <w:t xml:space="preserve"> costituito anche nel caso in cui non tutte le componenti abbiano espresso la propria rappresentanza;</w:t>
      </w:r>
    </w:p>
    <w:p w14:paraId="625F8005" w14:textId="77777777" w:rsidR="00C80E4E" w:rsidRDefault="00C80E4E" w:rsidP="008569EC">
      <w:pPr>
        <w:pStyle w:val="Paragrafoelenco"/>
        <w:numPr>
          <w:ilvl w:val="0"/>
          <w:numId w:val="2"/>
        </w:numPr>
        <w:spacing w:after="0"/>
        <w:jc w:val="both"/>
      </w:pPr>
      <w:r>
        <w:t xml:space="preserve">Per la </w:t>
      </w:r>
      <w:proofErr w:type="gramStart"/>
      <w:r>
        <w:t>validità  della</w:t>
      </w:r>
      <w:proofErr w:type="gramEnd"/>
      <w:r>
        <w:t xml:space="preserve"> seduta è necessaria la presenza di almeno la metà dei componenti  in carica più uno.</w:t>
      </w:r>
    </w:p>
    <w:p w14:paraId="0726A27C" w14:textId="5A6CED41" w:rsidR="003C3FD8" w:rsidRDefault="00C80E4E" w:rsidP="008569EC">
      <w:pPr>
        <w:pStyle w:val="Paragrafoelenco"/>
        <w:spacing w:after="0"/>
        <w:jc w:val="both"/>
      </w:pPr>
      <w:r>
        <w:t>L</w:t>
      </w:r>
      <w:r w:rsidR="003C3FD8">
        <w:t xml:space="preserve">e decisioni sono </w:t>
      </w:r>
      <w:r>
        <w:t>adottate</w:t>
      </w:r>
      <w:r w:rsidR="003C3FD8">
        <w:t xml:space="preserve"> a maggioranza dei voti validamente espressi. In caso di parità, prevale</w:t>
      </w:r>
      <w:r w:rsidR="00B25549">
        <w:t xml:space="preserve"> </w:t>
      </w:r>
      <w:r w:rsidR="003C3FD8">
        <w:t>il voto del Presidente/Dirigente.</w:t>
      </w:r>
    </w:p>
    <w:p w14:paraId="70341D46" w14:textId="3A09D45E" w:rsidR="003C3FD8" w:rsidRPr="00AD7EEA" w:rsidRDefault="003C3FD8" w:rsidP="00CB457A">
      <w:pPr>
        <w:jc w:val="center"/>
        <w:rPr>
          <w:b/>
        </w:rPr>
      </w:pPr>
      <w:r w:rsidRPr="00AD7EEA">
        <w:rPr>
          <w:b/>
        </w:rPr>
        <w:t xml:space="preserve">Art. </w:t>
      </w:r>
      <w:r w:rsidR="00CB457A">
        <w:rPr>
          <w:b/>
        </w:rPr>
        <w:t>6</w:t>
      </w:r>
      <w:r w:rsidRPr="00AD7EEA">
        <w:rPr>
          <w:b/>
        </w:rPr>
        <w:t xml:space="preserve"> </w:t>
      </w:r>
      <w:r w:rsidR="00AD7EEA" w:rsidRPr="00AD7EEA">
        <w:rPr>
          <w:b/>
        </w:rPr>
        <w:t>–</w:t>
      </w:r>
      <w:r w:rsidRPr="00AD7EEA">
        <w:rPr>
          <w:b/>
        </w:rPr>
        <w:t>SURROGA E SOSTITUZIONE</w:t>
      </w:r>
    </w:p>
    <w:p w14:paraId="088D8445" w14:textId="386F6153" w:rsidR="003C3FD8" w:rsidRDefault="00AD7EEA" w:rsidP="003C3FD8">
      <w:pPr>
        <w:jc w:val="both"/>
      </w:pPr>
      <w:r>
        <w:t xml:space="preserve">  </w:t>
      </w:r>
      <w:r w:rsidR="003C3FD8">
        <w:t xml:space="preserve">In caso di decadenza, trasferimento, rinuncia o dimissioni dei membri del comitato di valutazione, </w:t>
      </w:r>
      <w:r>
        <w:t xml:space="preserve">si procede </w:t>
      </w:r>
      <w:proofErr w:type="gramStart"/>
      <w:r>
        <w:t xml:space="preserve">a </w:t>
      </w:r>
      <w:r w:rsidR="003C3FD8">
        <w:t xml:space="preserve"> surrog</w:t>
      </w:r>
      <w:r>
        <w:t>a</w:t>
      </w:r>
      <w:proofErr w:type="gramEnd"/>
      <w:r>
        <w:t xml:space="preserve"> con un altro membro designato dal Consiglio o dal Collegio</w:t>
      </w:r>
      <w:r w:rsidR="003C3FD8">
        <w:t xml:space="preserve"> </w:t>
      </w:r>
      <w:r>
        <w:t>a seconda della designazione iniziale del membro che decade. Nel caso di perdita dello status di uno o di entrambi i genitori, si procede a nuova designazione da parte del Consiglio</w:t>
      </w:r>
      <w:r w:rsidR="003C3FD8">
        <w:t>.</w:t>
      </w:r>
    </w:p>
    <w:p w14:paraId="3818079C" w14:textId="5BF63B57" w:rsidR="003C3FD8" w:rsidRPr="005B4C22" w:rsidRDefault="003C3FD8" w:rsidP="00CB457A">
      <w:pPr>
        <w:jc w:val="center"/>
        <w:rPr>
          <w:b/>
        </w:rPr>
      </w:pPr>
      <w:r w:rsidRPr="005B4C22">
        <w:rPr>
          <w:b/>
        </w:rPr>
        <w:t xml:space="preserve">Art. </w:t>
      </w:r>
      <w:r w:rsidR="00CB457A">
        <w:rPr>
          <w:b/>
        </w:rPr>
        <w:t>7</w:t>
      </w:r>
      <w:r w:rsidRPr="005B4C22">
        <w:rPr>
          <w:b/>
        </w:rPr>
        <w:t xml:space="preserve"> - DEFINIZIONE DEI CRITERI DI VALORIZZAZIONE DELLA FUNZIONE DOCENTE</w:t>
      </w:r>
    </w:p>
    <w:p w14:paraId="0D24B4DA" w14:textId="2C5B3B68" w:rsidR="003C3FD8" w:rsidRDefault="003C3FD8" w:rsidP="008569EC">
      <w:pPr>
        <w:spacing w:after="0"/>
        <w:jc w:val="both"/>
      </w:pPr>
      <w:r>
        <w:t>Il Comitato di Valutazione definisce i criteri di valorizzazione della funzione docente alla luce del</w:t>
      </w:r>
      <w:r w:rsidR="00C52845">
        <w:t>l’</w:t>
      </w:r>
      <w:r w:rsidR="007E59C6">
        <w:t xml:space="preserve">art.1 </w:t>
      </w:r>
      <w:proofErr w:type="spellStart"/>
      <w:r w:rsidR="007E59C6">
        <w:t>comm</w:t>
      </w:r>
      <w:proofErr w:type="spellEnd"/>
      <w:r w:rsidR="007E59C6">
        <w:t xml:space="preserve"> 129</w:t>
      </w:r>
      <w:r w:rsidR="00C52845">
        <w:t xml:space="preserve"> l.107/15,</w:t>
      </w:r>
      <w:r w:rsidR="00B25549">
        <w:t xml:space="preserve"> </w:t>
      </w:r>
      <w:r>
        <w:t xml:space="preserve">del </w:t>
      </w:r>
      <w:proofErr w:type="spellStart"/>
      <w:r>
        <w:t>PdM</w:t>
      </w:r>
      <w:proofErr w:type="spellEnd"/>
      <w:r>
        <w:t xml:space="preserve"> </w:t>
      </w:r>
      <w:r w:rsidR="00B25549">
        <w:t xml:space="preserve">e del PTOF </w:t>
      </w:r>
      <w:r>
        <w:t>d'istituto. I criteri sono rivedibili su richiesta motivata del DS o</w:t>
      </w:r>
      <w:r w:rsidR="00B25549">
        <w:t xml:space="preserve"> </w:t>
      </w:r>
      <w:r>
        <w:t>dalla maggioranza dei membri eletti nel comitato, come da art. 2.</w:t>
      </w:r>
    </w:p>
    <w:p w14:paraId="543AD6D3" w14:textId="77777777" w:rsidR="003C3FD8" w:rsidRDefault="003C3FD8" w:rsidP="008569EC">
      <w:pPr>
        <w:spacing w:after="0"/>
        <w:jc w:val="both"/>
      </w:pPr>
      <w:r>
        <w:t>La valorizzazione del merito è ancorata:</w:t>
      </w:r>
    </w:p>
    <w:p w14:paraId="5401A682" w14:textId="7569C29E" w:rsidR="003C3FD8" w:rsidRPr="00B25549" w:rsidRDefault="0078107E" w:rsidP="008569EC">
      <w:pPr>
        <w:spacing w:after="0"/>
        <w:jc w:val="both"/>
        <w:rPr>
          <w:b/>
        </w:rPr>
      </w:pPr>
      <w:r>
        <w:t>a)</w:t>
      </w:r>
      <w:r w:rsidR="00454831">
        <w:t xml:space="preserve"> </w:t>
      </w:r>
      <w:r w:rsidR="003C3FD8">
        <w:t xml:space="preserve"> </w:t>
      </w:r>
      <w:r w:rsidR="003C3FD8" w:rsidRPr="00B25549">
        <w:rPr>
          <w:b/>
        </w:rPr>
        <w:t>al principio di ottimizzazione delle risorse professionali e organizzative che contribuiscono allo</w:t>
      </w:r>
      <w:r w:rsidR="00B25549">
        <w:rPr>
          <w:b/>
        </w:rPr>
        <w:t xml:space="preserve"> </w:t>
      </w:r>
      <w:r w:rsidR="003C3FD8" w:rsidRPr="00B25549">
        <w:rPr>
          <w:b/>
        </w:rPr>
        <w:t>sviluppo dell'offerta formativa alla luce del piano di miglioramento;</w:t>
      </w:r>
    </w:p>
    <w:p w14:paraId="327E5500" w14:textId="755C26C6" w:rsidR="003C3FD8" w:rsidRPr="0078107E" w:rsidRDefault="0078107E" w:rsidP="008569EC">
      <w:pPr>
        <w:spacing w:after="0"/>
        <w:jc w:val="both"/>
        <w:rPr>
          <w:b/>
        </w:rPr>
      </w:pPr>
      <w:r>
        <w:rPr>
          <w:b/>
        </w:rPr>
        <w:t>b)</w:t>
      </w:r>
      <w:r w:rsidR="00454831">
        <w:rPr>
          <w:b/>
        </w:rPr>
        <w:t xml:space="preserve"> </w:t>
      </w:r>
      <w:r>
        <w:rPr>
          <w:b/>
        </w:rPr>
        <w:t xml:space="preserve"> </w:t>
      </w:r>
      <w:r w:rsidR="003C3FD8" w:rsidRPr="00B25549">
        <w:rPr>
          <w:b/>
        </w:rPr>
        <w:t>alla contaminazione positiva, nel collegio, delle pratiche professionali (autoriflessione,</w:t>
      </w:r>
      <w:r>
        <w:rPr>
          <w:b/>
        </w:rPr>
        <w:t xml:space="preserve"> spirito di </w:t>
      </w:r>
      <w:r w:rsidR="003C3FD8" w:rsidRPr="00B25549">
        <w:rPr>
          <w:b/>
        </w:rPr>
        <w:t>collabor</w:t>
      </w:r>
      <w:r>
        <w:rPr>
          <w:b/>
        </w:rPr>
        <w:t>azione</w:t>
      </w:r>
      <w:r w:rsidR="003C3FD8" w:rsidRPr="00B25549">
        <w:rPr>
          <w:b/>
        </w:rPr>
        <w:t xml:space="preserve"> verso i colleghi per il miglioramento del loro lavoro, disponibilità a mettere a</w:t>
      </w:r>
      <w:r>
        <w:rPr>
          <w:b/>
        </w:rPr>
        <w:t xml:space="preserve"> </w:t>
      </w:r>
      <w:r w:rsidR="003C3FD8" w:rsidRPr="00B25549">
        <w:rPr>
          <w:b/>
        </w:rPr>
        <w:t>disposizione le proprie competenze nel sistema complessivo, con apprezzamento della comunità</w:t>
      </w:r>
      <w:r>
        <w:rPr>
          <w:b/>
        </w:rPr>
        <w:t xml:space="preserve"> </w:t>
      </w:r>
      <w:r w:rsidR="003C3FD8" w:rsidRPr="00B25549">
        <w:rPr>
          <w:b/>
        </w:rPr>
        <w:t>scolastica</w:t>
      </w:r>
      <w:r w:rsidR="003C3FD8">
        <w:t>).</w:t>
      </w:r>
    </w:p>
    <w:p w14:paraId="00E8DEDC" w14:textId="17311CE3" w:rsidR="003C3FD8" w:rsidRDefault="003C3FD8" w:rsidP="008569EC">
      <w:pPr>
        <w:spacing w:after="0"/>
        <w:jc w:val="both"/>
      </w:pPr>
      <w:r>
        <w:t>I prerequisiti indispensabili per la valorizzazione del ruolo docente sono individuati con le seguent</w:t>
      </w:r>
      <w:r w:rsidR="0078107E">
        <w:t xml:space="preserve">i </w:t>
      </w:r>
      <w:r>
        <w:t>modalità:</w:t>
      </w:r>
    </w:p>
    <w:p w14:paraId="00BA47E3" w14:textId="77777777" w:rsidR="003C3FD8" w:rsidRDefault="003C3FD8" w:rsidP="008569EC">
      <w:pPr>
        <w:spacing w:after="0"/>
        <w:jc w:val="both"/>
      </w:pPr>
      <w:r>
        <w:t>1. Richiesta del docente.</w:t>
      </w:r>
    </w:p>
    <w:p w14:paraId="7A624757" w14:textId="49571AA4" w:rsidR="003C3FD8" w:rsidRDefault="003C3FD8" w:rsidP="008569EC">
      <w:pPr>
        <w:spacing w:after="0"/>
        <w:jc w:val="both"/>
      </w:pPr>
      <w:r>
        <w:t>2. Contratto a tempo indeterminato (docente di ruolo effettivamente in servizio nell’Istituzione</w:t>
      </w:r>
      <w:r w:rsidR="0078107E">
        <w:t xml:space="preserve"> </w:t>
      </w:r>
      <w:r>
        <w:t>scolastica ai sensi del comma 128).</w:t>
      </w:r>
    </w:p>
    <w:p w14:paraId="70EC5713" w14:textId="18E0BD09" w:rsidR="003C3FD8" w:rsidRDefault="003C3FD8" w:rsidP="008569EC">
      <w:pPr>
        <w:spacing w:after="0"/>
        <w:jc w:val="both"/>
      </w:pPr>
      <w:r>
        <w:t xml:space="preserve">3. Insussistenza di azioni disciplinari con sanzioni erogate nel corso </w:t>
      </w:r>
      <w:r w:rsidR="00CE5C7F">
        <w:t>dell’anno scolastico;</w:t>
      </w:r>
    </w:p>
    <w:p w14:paraId="02C712B1" w14:textId="7BFDB293" w:rsidR="003C3FD8" w:rsidRDefault="003C3FD8" w:rsidP="008569EC">
      <w:pPr>
        <w:spacing w:after="0"/>
        <w:jc w:val="both"/>
      </w:pPr>
      <w:r>
        <w:t>4. Insussistenza di richiami del Dirigente per ritardi su adempimenti della funzione docente</w:t>
      </w:r>
      <w:r w:rsidR="00CE5C7F">
        <w:t>;</w:t>
      </w:r>
    </w:p>
    <w:p w14:paraId="696B4B03" w14:textId="4EB89B47" w:rsidR="00CB457A" w:rsidRDefault="00CB457A" w:rsidP="008569EC">
      <w:pPr>
        <w:spacing w:after="0"/>
        <w:jc w:val="both"/>
      </w:pPr>
      <w:r>
        <w:t>5. Presenza assidua alle riunioni collegiali</w:t>
      </w:r>
      <w:r w:rsidR="00CE5C7F">
        <w:t>;</w:t>
      </w:r>
    </w:p>
    <w:p w14:paraId="7AEAC49F" w14:textId="4ACFDB3D" w:rsidR="0078107E" w:rsidRDefault="003C3FD8" w:rsidP="008569EC">
      <w:pPr>
        <w:spacing w:after="0"/>
        <w:jc w:val="both"/>
      </w:pPr>
      <w:r>
        <w:t xml:space="preserve">Il bonus premiale è attribuito in </w:t>
      </w:r>
      <w:r w:rsidR="0078107E">
        <w:t xml:space="preserve">base ai requisiti </w:t>
      </w:r>
      <w:proofErr w:type="gramStart"/>
      <w:r w:rsidR="0078107E">
        <w:t xml:space="preserve">previsti </w:t>
      </w:r>
      <w:r>
        <w:t xml:space="preserve"> nonché</w:t>
      </w:r>
      <w:proofErr w:type="gramEnd"/>
      <w:r>
        <w:t xml:space="preserve"> </w:t>
      </w:r>
      <w:r w:rsidR="0078107E">
        <w:t xml:space="preserve">dai risultati emersi dall’autocertificazione e la documentazione delle attività presenta dal docente stesso  come indicato nella griglia di rilevazione delle attività riferita </w:t>
      </w:r>
      <w:r>
        <w:t>all’anno scolastico in corso</w:t>
      </w:r>
      <w:r w:rsidR="0078107E">
        <w:t>.</w:t>
      </w:r>
    </w:p>
    <w:p w14:paraId="182D36EF" w14:textId="48DD48A6" w:rsidR="003C3FD8" w:rsidRDefault="0078107E" w:rsidP="008569EC">
      <w:pPr>
        <w:spacing w:after="0"/>
        <w:jc w:val="both"/>
      </w:pPr>
      <w:r>
        <w:t>I</w:t>
      </w:r>
      <w:r w:rsidR="003C3FD8">
        <w:t>l bonus, lo stesso verrà assegnato al 30%</w:t>
      </w:r>
      <w:r>
        <w:t xml:space="preserve"> </w:t>
      </w:r>
      <w:r w:rsidR="003C3FD8">
        <w:t>del personale docente in organico.</w:t>
      </w:r>
    </w:p>
    <w:p w14:paraId="19A11FAE" w14:textId="77777777" w:rsidR="003C3FD8" w:rsidRDefault="003C3FD8" w:rsidP="008569EC">
      <w:pPr>
        <w:spacing w:after="0"/>
        <w:jc w:val="both"/>
      </w:pPr>
      <w:r>
        <w:t>Tutte le dichiarazioni vanno opportunamente documentate, pena la mancata assegnazione della</w:t>
      </w:r>
    </w:p>
    <w:p w14:paraId="55491A2C" w14:textId="77777777" w:rsidR="003C3FD8" w:rsidRDefault="003C3FD8" w:rsidP="003C3FD8">
      <w:pPr>
        <w:jc w:val="both"/>
      </w:pPr>
      <w:r>
        <w:t>valutazione del descrittore.</w:t>
      </w:r>
    </w:p>
    <w:p w14:paraId="6416FC6F" w14:textId="4E908BC8" w:rsidR="003C3FD8" w:rsidRPr="00454831" w:rsidRDefault="003C3FD8" w:rsidP="00CB457A">
      <w:pPr>
        <w:jc w:val="center"/>
        <w:rPr>
          <w:b/>
        </w:rPr>
      </w:pPr>
      <w:r w:rsidRPr="00454831">
        <w:rPr>
          <w:b/>
        </w:rPr>
        <w:t xml:space="preserve">Art. </w:t>
      </w:r>
      <w:r w:rsidR="00CB457A">
        <w:rPr>
          <w:b/>
        </w:rPr>
        <w:t>8</w:t>
      </w:r>
      <w:r w:rsidRPr="00454831">
        <w:rPr>
          <w:b/>
        </w:rPr>
        <w:t xml:space="preserve"> - RACCOLTA DATI</w:t>
      </w:r>
    </w:p>
    <w:p w14:paraId="36651596" w14:textId="056C86B6" w:rsidR="00451EC0" w:rsidRPr="00451EC0" w:rsidRDefault="00451EC0" w:rsidP="008569EC">
      <w:pPr>
        <w:spacing w:after="0"/>
        <w:jc w:val="both"/>
      </w:pPr>
      <w:r w:rsidRPr="00451EC0">
        <w:t xml:space="preserve">L’attribuzione ai docenti di ruolo in servizio nell’istituto di somme a carico del fondo RELATIVO AL Bonus docenti viene effettuata annualmente dal dirigente secondo le modalità riportate che seguono. </w:t>
      </w:r>
    </w:p>
    <w:p w14:paraId="5EF9E61F" w14:textId="38371255" w:rsidR="00451EC0" w:rsidRPr="00451EC0" w:rsidRDefault="00451EC0" w:rsidP="008569EC">
      <w:pPr>
        <w:spacing w:after="0"/>
        <w:jc w:val="both"/>
      </w:pPr>
      <w:r>
        <w:t xml:space="preserve">- </w:t>
      </w:r>
      <w:r w:rsidRPr="00451EC0">
        <w:t>A seguito della presentazione dell’istanza</w:t>
      </w:r>
      <w:r w:rsidR="00CE5C7F">
        <w:t xml:space="preserve"> da parte </w:t>
      </w:r>
      <w:proofErr w:type="gramStart"/>
      <w:r w:rsidR="00CE5C7F">
        <w:t xml:space="preserve">del </w:t>
      </w:r>
      <w:r w:rsidRPr="00451EC0">
        <w:t xml:space="preserve"> doce</w:t>
      </w:r>
      <w:r w:rsidR="00CE5C7F">
        <w:t>nte</w:t>
      </w:r>
      <w:proofErr w:type="gramEnd"/>
      <w:r w:rsidRPr="00451EC0">
        <w:t xml:space="preserve">. L’istanza è </w:t>
      </w:r>
      <w:proofErr w:type="gramStart"/>
      <w:r w:rsidRPr="00451EC0">
        <w:t>annuale .</w:t>
      </w:r>
      <w:proofErr w:type="gramEnd"/>
    </w:p>
    <w:p w14:paraId="33FE09CE" w14:textId="77777777" w:rsidR="00451EC0" w:rsidRPr="00451EC0" w:rsidRDefault="00451EC0" w:rsidP="008569EC">
      <w:pPr>
        <w:spacing w:after="0"/>
        <w:jc w:val="both"/>
      </w:pPr>
      <w:r w:rsidRPr="00451EC0">
        <w:rPr>
          <w:b/>
          <w:bCs/>
        </w:rPr>
        <w:t>-</w:t>
      </w:r>
      <w:r w:rsidRPr="00451EC0">
        <w:t xml:space="preserve">L’istanza deve essere presentata, da parte del docente interessato di </w:t>
      </w:r>
      <w:proofErr w:type="gramStart"/>
      <w:r w:rsidRPr="00451EC0">
        <w:t>ruolo ,</w:t>
      </w:r>
      <w:proofErr w:type="gramEnd"/>
      <w:r w:rsidRPr="00451EC0">
        <w:t xml:space="preserve"> in servizio nell’istituzione scolastica, entro i termini fissati</w:t>
      </w:r>
      <w:r w:rsidRPr="00451EC0">
        <w:rPr>
          <w:b/>
          <w:bCs/>
          <w:i/>
          <w:iCs/>
        </w:rPr>
        <w:t> .Per l’</w:t>
      </w:r>
      <w:proofErr w:type="spellStart"/>
      <w:r w:rsidRPr="00451EC0">
        <w:rPr>
          <w:b/>
          <w:bCs/>
          <w:i/>
          <w:iCs/>
        </w:rPr>
        <w:t>as</w:t>
      </w:r>
      <w:proofErr w:type="spellEnd"/>
      <w:r w:rsidRPr="00451EC0">
        <w:rPr>
          <w:b/>
          <w:bCs/>
          <w:i/>
          <w:iCs/>
        </w:rPr>
        <w:t xml:space="preserve"> 2018/19 il termine è il 30.06.2019.</w:t>
      </w:r>
    </w:p>
    <w:p w14:paraId="33CAF5CF" w14:textId="77777777" w:rsidR="00451EC0" w:rsidRPr="00451EC0" w:rsidRDefault="00451EC0" w:rsidP="008569EC">
      <w:pPr>
        <w:spacing w:after="0"/>
        <w:jc w:val="both"/>
      </w:pPr>
      <w:r w:rsidRPr="00451EC0">
        <w:rPr>
          <w:b/>
          <w:bCs/>
        </w:rPr>
        <w:t>- </w:t>
      </w:r>
      <w:r w:rsidRPr="00451EC0">
        <w:t xml:space="preserve">La mancata presentazione dell’istanza implica la consapevole e volontaria rinuncia all’attribuzione di compensi a </w:t>
      </w:r>
      <w:proofErr w:type="gramStart"/>
      <w:r w:rsidRPr="00451EC0">
        <w:t>carico  del</w:t>
      </w:r>
      <w:proofErr w:type="gramEnd"/>
      <w:r w:rsidRPr="00451EC0">
        <w:t xml:space="preserve"> fondo.</w:t>
      </w:r>
    </w:p>
    <w:p w14:paraId="0C44D51A" w14:textId="77777777" w:rsidR="00451EC0" w:rsidRPr="00451EC0" w:rsidRDefault="00451EC0" w:rsidP="008569EC">
      <w:pPr>
        <w:spacing w:after="0"/>
        <w:jc w:val="both"/>
      </w:pPr>
      <w:r w:rsidRPr="00451EC0">
        <w:rPr>
          <w:b/>
          <w:bCs/>
        </w:rPr>
        <w:t>- </w:t>
      </w:r>
      <w:r w:rsidRPr="00451EC0">
        <w:t>Il dirigente avrà cura di redigere una </w:t>
      </w:r>
      <w:r w:rsidRPr="00451EC0">
        <w:rPr>
          <w:b/>
          <w:bCs/>
          <w:i/>
          <w:iCs/>
        </w:rPr>
        <w:t>tabella riepilogativa dei docenti partecipanti</w:t>
      </w:r>
      <w:r w:rsidRPr="00451EC0">
        <w:t>. Ai docenti partecipanti sarà comunicata la data di conclusione della procedura di attribuzione del bonus.</w:t>
      </w:r>
    </w:p>
    <w:p w14:paraId="47B00430" w14:textId="77777777" w:rsidR="00451EC0" w:rsidRPr="00451EC0" w:rsidRDefault="00451EC0" w:rsidP="008569EC">
      <w:pPr>
        <w:spacing w:after="0"/>
        <w:jc w:val="both"/>
      </w:pPr>
      <w:r w:rsidRPr="00451EC0">
        <w:rPr>
          <w:b/>
          <w:bCs/>
        </w:rPr>
        <w:lastRenderedPageBreak/>
        <w:t>- </w:t>
      </w:r>
      <w:r w:rsidRPr="00451EC0">
        <w:t xml:space="preserve">Il dirigente comunica annualmente, con congruo anticipo, alla comunità professionale docente, le modalità e la scadenza della presentazione </w:t>
      </w:r>
      <w:proofErr w:type="gramStart"/>
      <w:r w:rsidRPr="00451EC0">
        <w:t>dell’istanza .</w:t>
      </w:r>
      <w:proofErr w:type="gramEnd"/>
    </w:p>
    <w:p w14:paraId="17921A8B" w14:textId="4D120D04" w:rsidR="003C3FD8" w:rsidRDefault="00451EC0" w:rsidP="008569EC">
      <w:pPr>
        <w:spacing w:after="0"/>
        <w:jc w:val="both"/>
      </w:pPr>
      <w:r w:rsidRPr="00451EC0">
        <w:t>Nei campi che compongono la dichiarazione personale viene chiesto di documentare il possesso dei requisiti o dei titoli che danno luogo alla procedura di valorizzazione del merito</w:t>
      </w:r>
      <w:r>
        <w:t>, c</w:t>
      </w:r>
      <w:r w:rsidR="003C3FD8">
        <w:t>iò comporta la precisazione ai docenti del fatto che</w:t>
      </w:r>
      <w:r>
        <w:t>:</w:t>
      </w:r>
    </w:p>
    <w:p w14:paraId="377A7E4D" w14:textId="68AFAAE8" w:rsidR="003C3FD8" w:rsidRDefault="003C3FD8" w:rsidP="008569EC">
      <w:pPr>
        <w:pStyle w:val="Paragrafoelenco"/>
        <w:numPr>
          <w:ilvl w:val="0"/>
          <w:numId w:val="1"/>
        </w:numPr>
        <w:spacing w:after="0"/>
        <w:jc w:val="both"/>
      </w:pPr>
      <w:r>
        <w:t>le dichiarazioni devono essere documentabili/verificabili e, se mendaci, rappresentano falso in</w:t>
      </w:r>
      <w:r w:rsidR="00451EC0">
        <w:t xml:space="preserve"> </w:t>
      </w:r>
      <w:r>
        <w:t>atto pubblico</w:t>
      </w:r>
    </w:p>
    <w:p w14:paraId="0E43CC66" w14:textId="3C73F036" w:rsidR="003C3FD8" w:rsidRDefault="003C3FD8" w:rsidP="008569EC">
      <w:pPr>
        <w:pStyle w:val="Paragrafoelenco"/>
        <w:numPr>
          <w:ilvl w:val="0"/>
          <w:numId w:val="1"/>
        </w:numPr>
        <w:spacing w:after="0"/>
        <w:jc w:val="both"/>
      </w:pPr>
      <w:r>
        <w:t>tali dichiarazioni non escludono, anzi indirizzano il controllo del DS, cui spetta l’attribuzione del</w:t>
      </w:r>
      <w:r w:rsidR="00451EC0">
        <w:t xml:space="preserve"> </w:t>
      </w:r>
      <w:r>
        <w:t>bonus alla luce di criteri stabiliti dal Comitato</w:t>
      </w:r>
    </w:p>
    <w:p w14:paraId="10966A90" w14:textId="2D07D38E" w:rsidR="003C3FD8" w:rsidRDefault="003C3FD8" w:rsidP="008569EC">
      <w:pPr>
        <w:pStyle w:val="Paragrafoelenco"/>
        <w:numPr>
          <w:ilvl w:val="0"/>
          <w:numId w:val="1"/>
        </w:numPr>
        <w:spacing w:after="0"/>
        <w:jc w:val="both"/>
      </w:pPr>
      <w:r>
        <w:t>alcuni indicator</w:t>
      </w:r>
      <w:r w:rsidR="00454831">
        <w:t xml:space="preserve">i, in termini di </w:t>
      </w:r>
      <w:proofErr w:type="gramStart"/>
      <w:r w:rsidR="00454831">
        <w:t>attribuzione ,</w:t>
      </w:r>
      <w:proofErr w:type="gramEnd"/>
      <w:r w:rsidR="00454831">
        <w:t xml:space="preserve"> come previsto dalla normativa sono di </w:t>
      </w:r>
      <w:r>
        <w:t>pertinenza del DS</w:t>
      </w:r>
      <w:r w:rsidR="00451EC0">
        <w:t>.</w:t>
      </w:r>
      <w:r>
        <w:t xml:space="preserve"> </w:t>
      </w:r>
    </w:p>
    <w:p w14:paraId="7582DF37" w14:textId="60CFFF60" w:rsidR="003C3FD8" w:rsidRPr="00454831" w:rsidRDefault="00756503" w:rsidP="00CB457A">
      <w:pPr>
        <w:jc w:val="center"/>
        <w:rPr>
          <w:b/>
        </w:rPr>
      </w:pPr>
      <w:r>
        <w:t>Art.</w:t>
      </w:r>
      <w:r w:rsidR="00CB457A">
        <w:t>9</w:t>
      </w:r>
      <w:r>
        <w:t xml:space="preserve"> </w:t>
      </w:r>
      <w:r w:rsidRPr="00756503">
        <w:rPr>
          <w:b/>
          <w:bCs/>
          <w:caps/>
        </w:rPr>
        <w:t>Le fasi per l’attribuzione</w:t>
      </w:r>
      <w:r>
        <w:rPr>
          <w:b/>
        </w:rPr>
        <w:t xml:space="preserve"> BONUIS</w:t>
      </w:r>
    </w:p>
    <w:p w14:paraId="6402A0AD" w14:textId="77777777" w:rsidR="00756503" w:rsidRPr="00756503" w:rsidRDefault="00756503" w:rsidP="00756503">
      <w:pPr>
        <w:jc w:val="both"/>
        <w:rPr>
          <w:b/>
        </w:rPr>
      </w:pPr>
      <w:bookmarkStart w:id="0" w:name="_Hlk534630738"/>
      <w:r w:rsidRPr="00756503">
        <w:rPr>
          <w:b/>
          <w:bCs/>
        </w:rPr>
        <w:t xml:space="preserve">Le fasi per </w:t>
      </w:r>
      <w:proofErr w:type="gramStart"/>
      <w:r w:rsidRPr="00756503">
        <w:rPr>
          <w:b/>
          <w:bCs/>
        </w:rPr>
        <w:t>l’attribuzione  </w:t>
      </w:r>
      <w:bookmarkEnd w:id="0"/>
      <w:r w:rsidRPr="00756503">
        <w:rPr>
          <w:b/>
          <w:bCs/>
        </w:rPr>
        <w:t>sono</w:t>
      </w:r>
      <w:proofErr w:type="gramEnd"/>
      <w:r w:rsidRPr="00756503">
        <w:rPr>
          <w:b/>
          <w:bCs/>
        </w:rPr>
        <w:t xml:space="preserve"> le seguenti :</w:t>
      </w:r>
    </w:p>
    <w:p w14:paraId="53DAFFDD" w14:textId="1FCC1E9D" w:rsidR="00756503" w:rsidRPr="00CB457A" w:rsidRDefault="00756503" w:rsidP="008569EC">
      <w:pPr>
        <w:spacing w:after="0"/>
        <w:jc w:val="both"/>
      </w:pPr>
      <w:r w:rsidRPr="00756503">
        <w:rPr>
          <w:b/>
        </w:rPr>
        <w:t>-</w:t>
      </w:r>
      <w:r w:rsidRPr="00CB457A">
        <w:t>Autovalutazione del docente indicando con una crocetta la realizzazione o meno degli indicatori present</w:t>
      </w:r>
      <w:r w:rsidR="0006219D" w:rsidRPr="00CB457A">
        <w:t xml:space="preserve">i, </w:t>
      </w:r>
      <w:r w:rsidRPr="00CB457A">
        <w:t xml:space="preserve">con indicati o allegati </w:t>
      </w:r>
      <w:proofErr w:type="gramStart"/>
      <w:r w:rsidRPr="00CB457A">
        <w:t>i  documenti</w:t>
      </w:r>
      <w:proofErr w:type="gramEnd"/>
      <w:r w:rsidRPr="00CB457A">
        <w:t xml:space="preserve"> per dare evidenza e documentarli</w:t>
      </w:r>
    </w:p>
    <w:p w14:paraId="13969429" w14:textId="2715C9FB" w:rsidR="00756503" w:rsidRPr="00CB457A" w:rsidRDefault="00756503" w:rsidP="008569EC">
      <w:pPr>
        <w:spacing w:after="0"/>
        <w:jc w:val="both"/>
      </w:pPr>
      <w:r w:rsidRPr="00CB457A">
        <w:t>-</w:t>
      </w:r>
      <w:r w:rsidR="00C52845" w:rsidRPr="00CB457A">
        <w:t>Valutazione e</w:t>
      </w:r>
      <w:r w:rsidRPr="00CB457A">
        <w:t xml:space="preserve"> validazione del Dirigente</w:t>
      </w:r>
    </w:p>
    <w:p w14:paraId="12BE9854" w14:textId="03CD3B4D" w:rsidR="00756503" w:rsidRPr="00CB457A" w:rsidRDefault="00756503" w:rsidP="008569EC">
      <w:pPr>
        <w:spacing w:after="0"/>
        <w:jc w:val="both"/>
      </w:pPr>
      <w:r w:rsidRPr="00CB457A">
        <w:t>-L’assegnazione del Bonus</w:t>
      </w:r>
    </w:p>
    <w:p w14:paraId="113335F3" w14:textId="62706786" w:rsidR="00AD7EEA" w:rsidRPr="00CB457A" w:rsidRDefault="00C52845" w:rsidP="00CB457A">
      <w:pPr>
        <w:jc w:val="center"/>
        <w:rPr>
          <w:b/>
          <w:caps/>
        </w:rPr>
      </w:pPr>
      <w:r w:rsidRPr="00CB457A">
        <w:rPr>
          <w:b/>
        </w:rPr>
        <w:t xml:space="preserve">Art. </w:t>
      </w:r>
      <w:r w:rsidR="00CB457A">
        <w:rPr>
          <w:b/>
        </w:rPr>
        <w:t>10</w:t>
      </w:r>
      <w:r w:rsidRPr="00CB457A">
        <w:rPr>
          <w:b/>
        </w:rPr>
        <w:t xml:space="preserve"> </w:t>
      </w:r>
      <w:r w:rsidRPr="00CB457A">
        <w:rPr>
          <w:b/>
          <w:caps/>
        </w:rPr>
        <w:t>Durata in caric</w:t>
      </w:r>
      <w:r w:rsidR="00CB457A">
        <w:rPr>
          <w:b/>
          <w:caps/>
        </w:rPr>
        <w:t>a</w:t>
      </w:r>
    </w:p>
    <w:p w14:paraId="261B93D2" w14:textId="6A4DF025" w:rsidR="00AD7EEA" w:rsidRDefault="00AD7EEA" w:rsidP="003C3FD8">
      <w:pPr>
        <w:jc w:val="both"/>
      </w:pPr>
      <w:r w:rsidRPr="00CB457A">
        <w:rPr>
          <w:caps/>
        </w:rPr>
        <w:t xml:space="preserve">Il </w:t>
      </w:r>
      <w:r w:rsidRPr="00CB457A">
        <w:t>comitato ha durata di tre</w:t>
      </w:r>
      <w:r w:rsidR="00CB457A">
        <w:t xml:space="preserve"> anni s</w:t>
      </w:r>
      <w:r w:rsidRPr="00CB457A">
        <w:t xml:space="preserve">colastici. </w:t>
      </w:r>
    </w:p>
    <w:p w14:paraId="4B02BC65" w14:textId="5EE53E70" w:rsidR="00CE5C7F" w:rsidRPr="008569EC" w:rsidRDefault="00CE5C7F" w:rsidP="008569EC">
      <w:pPr>
        <w:jc w:val="center"/>
        <w:rPr>
          <w:b/>
        </w:rPr>
      </w:pPr>
      <w:r w:rsidRPr="008569EC">
        <w:rPr>
          <w:b/>
        </w:rPr>
        <w:t>Art. 11 ACCESSO AGLI ATTI</w:t>
      </w:r>
    </w:p>
    <w:p w14:paraId="1B9941EE" w14:textId="487853F6" w:rsidR="00CE5C7F" w:rsidRPr="00CB457A" w:rsidRDefault="00CE5C7F" w:rsidP="003C3FD8">
      <w:pPr>
        <w:jc w:val="both"/>
      </w:pPr>
      <w:r>
        <w:t>L’accesso agli atti prodotti dal Comitato si esercit</w:t>
      </w:r>
      <w:r w:rsidR="008569EC">
        <w:t xml:space="preserve">a </w:t>
      </w:r>
      <w:r>
        <w:t>nelle forme e nei limiti previsti dalla L. 241 del1990 e successive modifiche e integrazioni di cui il Dlgs n33 del 2016, modificato dal Dlgsn.97 del 2016.</w:t>
      </w:r>
    </w:p>
    <w:p w14:paraId="38BA3711" w14:textId="0DE09150" w:rsidR="003C3FD8" w:rsidRPr="00454831" w:rsidRDefault="003C3FD8" w:rsidP="00CE5C7F">
      <w:pPr>
        <w:jc w:val="center"/>
        <w:rPr>
          <w:b/>
        </w:rPr>
      </w:pPr>
      <w:r w:rsidRPr="00454831">
        <w:rPr>
          <w:b/>
        </w:rPr>
        <w:t xml:space="preserve">Art. </w:t>
      </w:r>
      <w:r w:rsidR="00CB457A">
        <w:rPr>
          <w:b/>
        </w:rPr>
        <w:t>1</w:t>
      </w:r>
      <w:r w:rsidR="008569EC">
        <w:rPr>
          <w:b/>
        </w:rPr>
        <w:t>2</w:t>
      </w:r>
      <w:r w:rsidRPr="00454831">
        <w:rPr>
          <w:b/>
        </w:rPr>
        <w:t>– REVISIONE DEL REGOLAMENTO</w:t>
      </w:r>
    </w:p>
    <w:p w14:paraId="5ADF6B34" w14:textId="77777777" w:rsidR="003C3FD8" w:rsidRDefault="003C3FD8" w:rsidP="008569EC">
      <w:pPr>
        <w:spacing w:after="0"/>
        <w:jc w:val="both"/>
      </w:pPr>
      <w:r>
        <w:t>Il presente regolamento è rivedibile su richiesta motivata del D.S. e/o della maggioranza dei membri</w:t>
      </w:r>
    </w:p>
    <w:p w14:paraId="48209689" w14:textId="77777777" w:rsidR="003C3FD8" w:rsidRDefault="003C3FD8" w:rsidP="008569EC">
      <w:pPr>
        <w:spacing w:after="0"/>
        <w:jc w:val="both"/>
      </w:pPr>
      <w:r>
        <w:t>facenti parte.</w:t>
      </w:r>
    </w:p>
    <w:p w14:paraId="253BEE26" w14:textId="77777777" w:rsidR="003C3FD8" w:rsidRDefault="003C3FD8" w:rsidP="008569EC">
      <w:pPr>
        <w:spacing w:after="0"/>
        <w:jc w:val="both"/>
      </w:pPr>
      <w:r>
        <w:t>In considerazione dei tempi ristretti di attuazione della normativa si prevede, per il prossimo anno</w:t>
      </w:r>
    </w:p>
    <w:p w14:paraId="072BDC42" w14:textId="4B39DAC2" w:rsidR="003C3FD8" w:rsidRDefault="003C3FD8" w:rsidP="003C3FD8">
      <w:pPr>
        <w:jc w:val="both"/>
      </w:pPr>
      <w:r>
        <w:t>scolastico, un’eventuale revisione dei criteri fissati.</w:t>
      </w:r>
    </w:p>
    <w:p w14:paraId="214B44E1" w14:textId="5F9E394A" w:rsidR="008569EC" w:rsidRPr="008569EC" w:rsidRDefault="008569EC" w:rsidP="008569EC">
      <w:pPr>
        <w:jc w:val="center"/>
        <w:rPr>
          <w:b/>
        </w:rPr>
      </w:pPr>
      <w:r w:rsidRPr="008569EC">
        <w:rPr>
          <w:b/>
        </w:rPr>
        <w:t xml:space="preserve">Art.13 </w:t>
      </w:r>
      <w:r w:rsidRPr="008569EC">
        <w:rPr>
          <w:b/>
          <w:caps/>
        </w:rPr>
        <w:t>Rivio</w:t>
      </w:r>
    </w:p>
    <w:p w14:paraId="6AC79C02" w14:textId="211C2837" w:rsidR="008569EC" w:rsidRDefault="008569EC" w:rsidP="003C3FD8">
      <w:pPr>
        <w:jc w:val="both"/>
      </w:pPr>
      <w:r>
        <w:t>Per tutto quanto non contemplato nel presente regolamento si fa riferimento alla normativa vigente in materia.</w:t>
      </w:r>
      <w:bookmarkStart w:id="1" w:name="_GoBack"/>
      <w:bookmarkEnd w:id="1"/>
    </w:p>
    <w:p w14:paraId="38AD8926" w14:textId="77777777" w:rsidR="003C3FD8" w:rsidRDefault="003C3FD8" w:rsidP="003C3FD8">
      <w:pPr>
        <w:jc w:val="both"/>
      </w:pPr>
      <w:r>
        <w:t>Firme dei membri del Comitato che acquisisce pienamente la proposta e la fa propria.</w:t>
      </w:r>
    </w:p>
    <w:p w14:paraId="747340FB" w14:textId="77777777" w:rsidR="003C3FD8" w:rsidRDefault="003C3FD8" w:rsidP="003C3FD8">
      <w:pPr>
        <w:jc w:val="both"/>
      </w:pPr>
      <w:r>
        <w:t>Componente docente __________________________________________________</w:t>
      </w:r>
    </w:p>
    <w:p w14:paraId="0490D6A5" w14:textId="77777777" w:rsidR="003C3FD8" w:rsidRDefault="003C3FD8" w:rsidP="003C3FD8">
      <w:pPr>
        <w:jc w:val="both"/>
      </w:pPr>
      <w:r>
        <w:t>__________________________________________________</w:t>
      </w:r>
    </w:p>
    <w:p w14:paraId="43873C5A" w14:textId="77777777" w:rsidR="003C3FD8" w:rsidRDefault="003C3FD8" w:rsidP="003C3FD8">
      <w:pPr>
        <w:jc w:val="both"/>
      </w:pPr>
      <w:r>
        <w:t>__________________________________________________</w:t>
      </w:r>
    </w:p>
    <w:p w14:paraId="36231C51" w14:textId="77777777" w:rsidR="003C3FD8" w:rsidRDefault="003C3FD8" w:rsidP="003C3FD8">
      <w:pPr>
        <w:jc w:val="both"/>
      </w:pPr>
      <w:r>
        <w:t>Componente genitori ___________________________________________________</w:t>
      </w:r>
    </w:p>
    <w:p w14:paraId="7C021E2C" w14:textId="77777777" w:rsidR="003C3FD8" w:rsidRDefault="003C3FD8" w:rsidP="003C3FD8">
      <w:pPr>
        <w:jc w:val="both"/>
      </w:pPr>
      <w:r>
        <w:t xml:space="preserve"> __________________________________________________</w:t>
      </w:r>
    </w:p>
    <w:p w14:paraId="784C7A83" w14:textId="77777777" w:rsidR="003C3FD8" w:rsidRDefault="003C3FD8" w:rsidP="003C3FD8">
      <w:pPr>
        <w:jc w:val="both"/>
      </w:pPr>
      <w:r>
        <w:t>Membro esterno MIUR __________________________________________________</w:t>
      </w:r>
    </w:p>
    <w:p w14:paraId="2904EF99" w14:textId="77777777" w:rsidR="003C3FD8" w:rsidRDefault="003C3FD8" w:rsidP="003C3FD8">
      <w:pPr>
        <w:jc w:val="both"/>
      </w:pPr>
      <w:r>
        <w:t>Dirigente Scolastico ____________________________________________________</w:t>
      </w:r>
    </w:p>
    <w:p w14:paraId="3AB62856" w14:textId="2BA2751A" w:rsidR="00353315" w:rsidRDefault="003C3FD8" w:rsidP="003C3FD8">
      <w:pPr>
        <w:jc w:val="both"/>
      </w:pPr>
      <w:r>
        <w:t>…….………………….., ……</w:t>
      </w:r>
    </w:p>
    <w:p w14:paraId="1273380C" w14:textId="77777777" w:rsidR="003C3FD8" w:rsidRDefault="003C3FD8" w:rsidP="003C3FD8">
      <w:pPr>
        <w:jc w:val="both"/>
      </w:pPr>
    </w:p>
    <w:sectPr w:rsidR="003C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C1ABD"/>
    <w:multiLevelType w:val="hybridMultilevel"/>
    <w:tmpl w:val="66043F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11425"/>
    <w:multiLevelType w:val="hybridMultilevel"/>
    <w:tmpl w:val="735644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15"/>
    <w:rsid w:val="0006219D"/>
    <w:rsid w:val="00353315"/>
    <w:rsid w:val="003C3FD8"/>
    <w:rsid w:val="00451EC0"/>
    <w:rsid w:val="00454831"/>
    <w:rsid w:val="005A7933"/>
    <w:rsid w:val="005B4C22"/>
    <w:rsid w:val="00756503"/>
    <w:rsid w:val="0078107E"/>
    <w:rsid w:val="007E59C6"/>
    <w:rsid w:val="008569EC"/>
    <w:rsid w:val="00AD7DD0"/>
    <w:rsid w:val="00AD7EEA"/>
    <w:rsid w:val="00B25549"/>
    <w:rsid w:val="00C52845"/>
    <w:rsid w:val="00C80E4E"/>
    <w:rsid w:val="00CB457A"/>
    <w:rsid w:val="00CE5C7F"/>
    <w:rsid w:val="00F7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8C40"/>
  <w15:chartTrackingRefBased/>
  <w15:docId w15:val="{93997C50-BB09-4A13-A2E1-1C4C7E50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uic82400r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client08</dc:creator>
  <cp:keywords/>
  <dc:description/>
  <cp:lastModifiedBy>client08</cp:lastModifiedBy>
  <cp:revision>8</cp:revision>
  <cp:lastPrinted>2019-01-07T12:31:00Z</cp:lastPrinted>
  <dcterms:created xsi:type="dcterms:W3CDTF">2019-01-07T11:34:00Z</dcterms:created>
  <dcterms:modified xsi:type="dcterms:W3CDTF">2019-01-16T08:39:00Z</dcterms:modified>
</cp:coreProperties>
</file>